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8B" w:rsidRDefault="00B1088B" w:rsidP="00B1088B">
      <w:pPr>
        <w:spacing w:after="0" w:line="240" w:lineRule="auto"/>
        <w:ind w:firstLine="567"/>
        <w:jc w:val="center"/>
        <w:rPr>
          <w:b/>
          <w:iCs/>
          <w:sz w:val="28"/>
        </w:rPr>
      </w:pPr>
      <w:r>
        <w:rPr>
          <w:b/>
          <w:iCs/>
          <w:sz w:val="28"/>
        </w:rPr>
        <w:t xml:space="preserve">Информация </w:t>
      </w:r>
    </w:p>
    <w:p w:rsidR="00B1088B" w:rsidRDefault="00B1088B" w:rsidP="00B1088B">
      <w:pPr>
        <w:spacing w:after="0" w:line="240" w:lineRule="auto"/>
        <w:ind w:firstLine="567"/>
        <w:jc w:val="center"/>
        <w:rPr>
          <w:b/>
          <w:iCs/>
          <w:sz w:val="28"/>
        </w:rPr>
      </w:pPr>
      <w:r>
        <w:rPr>
          <w:b/>
          <w:iCs/>
          <w:sz w:val="28"/>
        </w:rPr>
        <w:t>для членов Российского автотранспортного союза</w:t>
      </w:r>
    </w:p>
    <w:p w:rsidR="00B1088B" w:rsidRDefault="00B1088B" w:rsidP="00B1088B">
      <w:pPr>
        <w:spacing w:after="0" w:line="240" w:lineRule="auto"/>
        <w:ind w:firstLine="567"/>
        <w:jc w:val="center"/>
        <w:rPr>
          <w:b/>
          <w:iCs/>
          <w:sz w:val="28"/>
        </w:rPr>
      </w:pPr>
    </w:p>
    <w:p w:rsidR="00CA03CE" w:rsidRDefault="00A27E0D" w:rsidP="00797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6985</wp:posOffset>
            </wp:positionV>
            <wp:extent cx="2615565" cy="1741170"/>
            <wp:effectExtent l="19050" t="0" r="0" b="0"/>
            <wp:wrapTight wrapText="bothSides">
              <wp:wrapPolygon edited="0">
                <wp:start x="-157" y="0"/>
                <wp:lineTo x="-157" y="21269"/>
                <wp:lineTo x="21553" y="21269"/>
                <wp:lineTo x="21553" y="0"/>
                <wp:lineTo x="-157" y="0"/>
              </wp:wrapPolygon>
            </wp:wrapTight>
            <wp:docPr id="1" name="Рисунок 1" descr="J:\ДС АТ\2013\Гацулов\2016_Выставка_ГБО_Сокольники_18.10.2016\1день_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С АТ\2013\Гацулов\2016_Выставка_ГБО_Сокольники_18.10.2016\1день_открыт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88B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797665">
        <w:rPr>
          <w:rFonts w:ascii="Times New Roman" w:eastAsia="Times New Roman" w:hAnsi="Times New Roman" w:cs="Times New Roman"/>
          <w:sz w:val="24"/>
          <w:szCs w:val="24"/>
        </w:rPr>
        <w:t xml:space="preserve">В период с 18 по 20 октября 2016 года в  </w:t>
      </w:r>
      <w:proofErr w:type="gramStart"/>
      <w:r w:rsidR="007467E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7467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97665">
        <w:rPr>
          <w:rFonts w:ascii="Times New Roman" w:eastAsia="Times New Roman" w:hAnsi="Times New Roman" w:cs="Times New Roman"/>
          <w:sz w:val="24"/>
          <w:szCs w:val="24"/>
        </w:rPr>
        <w:t>Москве КВЦ «Сокольники», павильон 4 прошла 14-я Международная выставка газобаллонного, газозаправочного оборудования и техники на газомоторном топливе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1741" w:rsidRDefault="00A27E0D" w:rsidP="00797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2067560</wp:posOffset>
            </wp:positionV>
            <wp:extent cx="2724150" cy="1814830"/>
            <wp:effectExtent l="19050" t="0" r="0" b="0"/>
            <wp:wrapTight wrapText="bothSides">
              <wp:wrapPolygon edited="0">
                <wp:start x="-151" y="0"/>
                <wp:lineTo x="-151" y="21313"/>
                <wp:lineTo x="21600" y="21313"/>
                <wp:lineTo x="21600" y="0"/>
                <wp:lineTo x="-151" y="0"/>
              </wp:wrapPolygon>
            </wp:wrapTight>
            <wp:docPr id="2" name="Рисунок 2" descr="J:\ДС АТ\2013\Гацулов\2016_Выставка_ГБО_Сокольники_18.10.2016\1день_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С АТ\2013\Гацулов\2016_Выставка_ГБО_Сокольники_18.10.2016\1день_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          С 01 января 2015 года вступил в силу технический регламент Таможенного союза №18»О безопасности колесных транспортных средств « (</w:t>
      </w:r>
      <w:proofErr w:type="gramStart"/>
      <w:r w:rsidR="00CA03CE">
        <w:rPr>
          <w:rFonts w:ascii="Times New Roman" w:eastAsia="Times New Roman" w:hAnsi="Times New Roman" w:cs="Times New Roman"/>
          <w:sz w:val="24"/>
          <w:szCs w:val="24"/>
        </w:rPr>
        <w:t>ТР</w:t>
      </w:r>
      <w:proofErr w:type="gramEnd"/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ТС 018/2011). Однако появление нового закона н</w:t>
      </w:r>
      <w:r w:rsidR="007467E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только не добавило ясности, но и посеяло панику среди участников рынка по причине </w:t>
      </w:r>
      <w:proofErr w:type="gramStart"/>
      <w:r w:rsidR="00CA03CE">
        <w:rPr>
          <w:rFonts w:ascii="Times New Roman" w:eastAsia="Times New Roman" w:hAnsi="Times New Roman" w:cs="Times New Roman"/>
          <w:sz w:val="24"/>
          <w:szCs w:val="24"/>
        </w:rPr>
        <w:t>отсутствия понимания путей реализации его норм</w:t>
      </w:r>
      <w:proofErr w:type="gramEnd"/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и правил</w:t>
      </w:r>
      <w:r w:rsidR="007467E8">
        <w:rPr>
          <w:rFonts w:ascii="Times New Roman" w:eastAsia="Times New Roman" w:hAnsi="Times New Roman" w:cs="Times New Roman"/>
          <w:sz w:val="24"/>
          <w:szCs w:val="24"/>
        </w:rPr>
        <w:t>. Ч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то будет с автомобилями, которые были переоборудованы до вступления в силу </w:t>
      </w:r>
      <w:proofErr w:type="spellStart"/>
      <w:r w:rsidR="00CA03CE">
        <w:rPr>
          <w:rFonts w:ascii="Times New Roman" w:eastAsia="Times New Roman" w:hAnsi="Times New Roman" w:cs="Times New Roman"/>
          <w:sz w:val="24"/>
          <w:szCs w:val="24"/>
        </w:rPr>
        <w:t>Техрегламента</w:t>
      </w:r>
      <w:proofErr w:type="spellEnd"/>
      <w:r w:rsidR="00CA03CE">
        <w:rPr>
          <w:rFonts w:ascii="Times New Roman" w:eastAsia="Times New Roman" w:hAnsi="Times New Roman" w:cs="Times New Roman"/>
          <w:sz w:val="24"/>
          <w:szCs w:val="24"/>
        </w:rPr>
        <w:t>? Каков порядок и стоимость регистрации?</w:t>
      </w:r>
      <w:r w:rsidR="00CA03CE" w:rsidRPr="00CA03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>Что ждет установщиков ГБО и газозаправочный бизнес?</w:t>
      </w:r>
      <w:r w:rsidR="00CA03CE" w:rsidRPr="00CA03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7E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>ножество вопросов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которые требуют ответов в данной сфере деятельности. </w:t>
      </w:r>
      <w:r w:rsidR="00391741">
        <w:rPr>
          <w:rFonts w:ascii="Times New Roman" w:eastAsia="Times New Roman" w:hAnsi="Times New Roman" w:cs="Times New Roman"/>
          <w:sz w:val="24"/>
          <w:szCs w:val="24"/>
        </w:rPr>
        <w:t>Исходя из этого</w:t>
      </w:r>
      <w:r w:rsidR="004160F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1741">
        <w:rPr>
          <w:rFonts w:ascii="Times New Roman" w:eastAsia="Times New Roman" w:hAnsi="Times New Roman" w:cs="Times New Roman"/>
          <w:sz w:val="24"/>
          <w:szCs w:val="24"/>
        </w:rPr>
        <w:t xml:space="preserve"> Союзом Предприятий Газомоторной Отрасли (СПГО)  18 октября 2016 года в рамках выставки </w:t>
      </w:r>
      <w:r w:rsidR="00797665">
        <w:rPr>
          <w:rFonts w:ascii="Times New Roman" w:eastAsia="Times New Roman" w:hAnsi="Times New Roman" w:cs="Times New Roman"/>
          <w:sz w:val="24"/>
          <w:szCs w:val="24"/>
        </w:rPr>
        <w:t xml:space="preserve">была </w:t>
      </w:r>
      <w:r w:rsidR="00391741">
        <w:rPr>
          <w:rFonts w:ascii="Times New Roman" w:eastAsia="Times New Roman" w:hAnsi="Times New Roman" w:cs="Times New Roman"/>
          <w:sz w:val="24"/>
          <w:szCs w:val="24"/>
        </w:rPr>
        <w:t xml:space="preserve">организована и </w:t>
      </w:r>
      <w:r w:rsidR="00797665">
        <w:rPr>
          <w:rFonts w:ascii="Times New Roman" w:eastAsia="Times New Roman" w:hAnsi="Times New Roman" w:cs="Times New Roman"/>
          <w:sz w:val="24"/>
          <w:szCs w:val="24"/>
        </w:rPr>
        <w:t>проведена Международная конференция «Установка и эксплуатация ГБО, программы поддержки газомоторного рынка. Проблемы и пути решения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C13A8">
        <w:rPr>
          <w:rFonts w:ascii="Times New Roman" w:eastAsia="Times New Roman" w:hAnsi="Times New Roman" w:cs="Times New Roman"/>
          <w:sz w:val="24"/>
          <w:szCs w:val="24"/>
        </w:rPr>
        <w:t>,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в которой принял участие Исполнительный директор РАС В.В</w:t>
      </w:r>
      <w:r w:rsidR="00BC40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Гацулов</w:t>
      </w:r>
      <w:r w:rsidR="003917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D7AC6" w:rsidRDefault="00391741" w:rsidP="00797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Перед участниками конференции выступили директор по развитию Национального агентства промышленной информации (НАПИ)  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>Александр Козлов, вице-президент Российской Автомобильной Ассоциации (РАА)</w:t>
      </w:r>
      <w:r w:rsidR="00CA03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Антон </w:t>
      </w:r>
      <w:proofErr w:type="spellStart"/>
      <w:r w:rsidR="00350CFA">
        <w:rPr>
          <w:rFonts w:ascii="Times New Roman" w:eastAsia="Times New Roman" w:hAnsi="Times New Roman" w:cs="Times New Roman"/>
          <w:sz w:val="24"/>
          <w:szCs w:val="24"/>
        </w:rPr>
        <w:t>Шапарин</w:t>
      </w:r>
      <w:proofErr w:type="spellEnd"/>
      <w:r w:rsidR="00350CFA">
        <w:rPr>
          <w:rFonts w:ascii="Times New Roman" w:eastAsia="Times New Roman" w:hAnsi="Times New Roman" w:cs="Times New Roman"/>
          <w:sz w:val="24"/>
          <w:szCs w:val="24"/>
        </w:rPr>
        <w:t>. Представитель ФГУП НАМИ – начальник Управления «Энергосберегающие технологии и альтернативные топлива»</w:t>
      </w:r>
      <w:r w:rsidR="00BC405D">
        <w:rPr>
          <w:rFonts w:ascii="Times New Roman" w:eastAsia="Times New Roman" w:hAnsi="Times New Roman" w:cs="Times New Roman"/>
          <w:sz w:val="24"/>
          <w:szCs w:val="24"/>
        </w:rPr>
        <w:t xml:space="preserve"> В.А. </w:t>
      </w:r>
      <w:proofErr w:type="spellStart"/>
      <w:r w:rsidR="00BC405D">
        <w:rPr>
          <w:rFonts w:ascii="Times New Roman" w:eastAsia="Times New Roman" w:hAnsi="Times New Roman" w:cs="Times New Roman"/>
          <w:sz w:val="24"/>
          <w:szCs w:val="24"/>
        </w:rPr>
        <w:t>Лукшо</w:t>
      </w:r>
      <w:proofErr w:type="spellEnd"/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 довел до участников современные требования безопасности к газобаллонному оборудованию и состояние нормативно-технической базы.</w:t>
      </w:r>
    </w:p>
    <w:p w:rsidR="002D7AC6" w:rsidRDefault="00A27E0D" w:rsidP="00797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1101725</wp:posOffset>
            </wp:positionV>
            <wp:extent cx="2423795" cy="1610360"/>
            <wp:effectExtent l="19050" t="0" r="0" b="0"/>
            <wp:wrapTight wrapText="bothSides">
              <wp:wrapPolygon edited="0">
                <wp:start x="-170" y="0"/>
                <wp:lineTo x="-170" y="21464"/>
                <wp:lineTo x="21560" y="21464"/>
                <wp:lineTo x="21560" y="0"/>
                <wp:lineTo x="-170" y="0"/>
              </wp:wrapPolygon>
            </wp:wrapTight>
            <wp:docPr id="4" name="Рисунок 3" descr="J:\ДС АТ\2013\Гацулов\2016_Выставка_ГБО_Сокольники_18.10.2016\1день_павиль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С АТ\2013\Гацулов\2016_Выставка_ГБО_Сокольники_18.10.2016\1день_павильо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AC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начальника 5-го отдела ГУОБДД  МВД России Сергей Чипурин ответил на многочисленные вопросы участников </w:t>
      </w:r>
      <w:proofErr w:type="gramStart"/>
      <w:r w:rsidR="00350CFA">
        <w:rPr>
          <w:rFonts w:ascii="Times New Roman" w:eastAsia="Times New Roman" w:hAnsi="Times New Roman" w:cs="Times New Roman"/>
          <w:sz w:val="24"/>
          <w:szCs w:val="24"/>
        </w:rPr>
        <w:t>Конференции</w:t>
      </w:r>
      <w:proofErr w:type="gramEnd"/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том числе </w:t>
      </w:r>
      <w:r w:rsidR="00DB2C7E">
        <w:rPr>
          <w:rFonts w:ascii="Times New Roman" w:eastAsia="Times New Roman" w:hAnsi="Times New Roman" w:cs="Times New Roman"/>
          <w:sz w:val="24"/>
          <w:szCs w:val="24"/>
        </w:rPr>
        <w:t xml:space="preserve">уделил 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внимание 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>прохождени</w:t>
      </w:r>
      <w:r w:rsidR="00DB2C7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 предварите</w:t>
      </w:r>
      <w:r w:rsidR="00CB1B62">
        <w:rPr>
          <w:rFonts w:ascii="Times New Roman" w:eastAsia="Times New Roman" w:hAnsi="Times New Roman" w:cs="Times New Roman"/>
          <w:sz w:val="24"/>
          <w:szCs w:val="24"/>
        </w:rPr>
        <w:t xml:space="preserve">льной технической экспертизы перед установкой ГБО, включая и автотранспортные средства,  где ГБО уже </w:t>
      </w:r>
      <w:r w:rsidR="002D7AC6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CB1B62">
        <w:rPr>
          <w:rFonts w:ascii="Times New Roman" w:eastAsia="Times New Roman" w:hAnsi="Times New Roman" w:cs="Times New Roman"/>
          <w:sz w:val="24"/>
          <w:szCs w:val="24"/>
        </w:rPr>
        <w:t>установлено без его демонтажа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>, срокам рассмотрения предоставляемых документов и.т.д. Вместе с тем Сергей Чипурин отмети</w:t>
      </w:r>
      <w:r w:rsidR="000C109B">
        <w:rPr>
          <w:rFonts w:ascii="Times New Roman" w:eastAsia="Times New Roman" w:hAnsi="Times New Roman" w:cs="Times New Roman"/>
          <w:sz w:val="24"/>
          <w:szCs w:val="24"/>
        </w:rPr>
        <w:t>л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>, что проблемы</w:t>
      </w:r>
      <w:r w:rsidR="0061264A">
        <w:rPr>
          <w:rFonts w:ascii="Times New Roman" w:eastAsia="Times New Roman" w:hAnsi="Times New Roman" w:cs="Times New Roman"/>
          <w:sz w:val="24"/>
          <w:szCs w:val="24"/>
        </w:rPr>
        <w:t>,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связанные с </w:t>
      </w:r>
      <w:r w:rsidR="000C109B">
        <w:rPr>
          <w:rFonts w:ascii="Times New Roman" w:eastAsia="Times New Roman" w:hAnsi="Times New Roman" w:cs="Times New Roman"/>
          <w:sz w:val="24"/>
          <w:szCs w:val="24"/>
        </w:rPr>
        <w:t xml:space="preserve">внесением изменений в конструкцию 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>автотранспортных средств</w:t>
      </w:r>
      <w:r w:rsidR="0061264A">
        <w:rPr>
          <w:rFonts w:ascii="Times New Roman" w:eastAsia="Times New Roman" w:hAnsi="Times New Roman" w:cs="Times New Roman"/>
          <w:sz w:val="24"/>
          <w:szCs w:val="24"/>
        </w:rPr>
        <w:t>, с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уществуют и для их решения </w:t>
      </w:r>
      <w:r w:rsidR="002D7AC6">
        <w:rPr>
          <w:rFonts w:ascii="Times New Roman" w:eastAsia="Times New Roman" w:hAnsi="Times New Roman" w:cs="Times New Roman"/>
          <w:sz w:val="24"/>
          <w:szCs w:val="24"/>
        </w:rPr>
        <w:t xml:space="preserve">необходимо консолидировать усилия органов государственной власти с представителями всех участников рынка, что позволит навести порядок в этой  области. </w:t>
      </w:r>
    </w:p>
    <w:p w:rsidR="001D18B1" w:rsidRDefault="002D7AC6" w:rsidP="00797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По итогам Международной конференции ее участник</w:t>
      </w:r>
      <w:r w:rsidR="004160FE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поддержали предложение Исполнительного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директора Союза предприятий газомоторной отрасли 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727">
        <w:rPr>
          <w:rFonts w:ascii="Times New Roman" w:eastAsia="Times New Roman" w:hAnsi="Times New Roman" w:cs="Times New Roman"/>
          <w:sz w:val="24"/>
          <w:szCs w:val="24"/>
        </w:rPr>
        <w:t>Павла Прохорова</w:t>
      </w:r>
      <w:proofErr w:type="gramEnd"/>
      <w:r w:rsidR="00BE7727">
        <w:rPr>
          <w:rFonts w:ascii="Times New Roman" w:eastAsia="Times New Roman" w:hAnsi="Times New Roman" w:cs="Times New Roman"/>
          <w:sz w:val="24"/>
          <w:szCs w:val="24"/>
        </w:rPr>
        <w:t xml:space="preserve"> о подготовке обращения в адрес Правительства Российской Федерации в части рассмотрения возможности для максимального упрощения процедуры регистрации газобаллонного оборудования (ГБО)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727">
        <w:rPr>
          <w:rFonts w:ascii="Times New Roman" w:eastAsia="Times New Roman" w:hAnsi="Times New Roman" w:cs="Times New Roman"/>
          <w:sz w:val="24"/>
          <w:szCs w:val="24"/>
        </w:rPr>
        <w:t xml:space="preserve"> без увеличения риска с учетом опыта стран входящих Таможенный союз ЕАЭС.</w:t>
      </w:r>
      <w:r w:rsidR="003F2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B6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50CF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976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1D18B1" w:rsidRPr="00BA463F" w:rsidRDefault="001D18B1" w:rsidP="00A27E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8991" cy="2052771"/>
            <wp:effectExtent l="19050" t="0" r="7109" b="0"/>
            <wp:docPr id="6" name="Рисунок 5" descr="J:\ДС АТ\2013\Гацулов\2016_Выставка_ГБО_Сокольники_18.10.2016\Моб.комплекс_осв.балл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С АТ\2013\Гацулов\2016_Выставка_ГБО_Сокольники_18.10.2016\Моб.комплекс_осв.балло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8" cy="20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E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4268" cy="1955021"/>
            <wp:effectExtent l="19050" t="0" r="0" b="0"/>
            <wp:docPr id="11" name="Рисунок 4" descr="J:\ДС АТ\2013\Гацулов\2016_Выставка_ГБО_Сокольники_18.10.2016\Автобус с Г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С АТ\2013\Гацулов\2016_Выставка_ГБО_Сокольники_18.10.2016\Автобус с ГБ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9" cy="195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0872" cy="2147363"/>
            <wp:effectExtent l="19050" t="0" r="0" b="0"/>
            <wp:docPr id="7" name="Рисунок 6" descr="J:\ДС АТ\2013\Гацулов\2016_Выставка_ГБО_Сокольники_18.10.2016\Моб.комплекс_осв.балло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С АТ\2013\Гацулов\2016_Выставка_ГБО_Сокольники_18.10.2016\Моб.комплекс_осв.баллонов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9" cy="2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0950" cy="2145713"/>
            <wp:effectExtent l="19050" t="0" r="0" b="0"/>
            <wp:docPr id="8" name="Рисунок 7" descr="J:\ДС АТ\2013\Гацулов\2016_Выставка_ГБО_Сокольники_18.10.2016\1день_заправ.колонка_Шель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С АТ\2013\Гацулов\2016_Выставка_ГБО_Сокольники_18.10.2016\1день_заправ.колонка_Шель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9" cy="215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7416" cy="2011719"/>
            <wp:effectExtent l="19050" t="0" r="0" b="0"/>
            <wp:docPr id="9" name="Рисунок 8" descr="J:\ДС АТ\2013\Гацулов\2016_Выставка_ГБО_Сокольники_18.10.2016\1день_мультимодальная транспорт.сжатых га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С АТ\2013\Гацулов\2016_Выставка_ГБО_Сокольники_18.10.2016\1день_мультимодальная транспорт.сжатых газ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16" cy="201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8700" cy="1992573"/>
            <wp:effectExtent l="19050" t="0" r="2150" b="0"/>
            <wp:docPr id="10" name="Рисунок 9" descr="J:\ДС АТ\2013\Гацулов\2016_Выставка_ГБО_Сокольники_18.10.2016\1день_мультимодальная транспорт.сжатых газ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С АТ\2013\Гацулов\2016_Выставка_ГБО_Сокольники_18.10.2016\1день_мультимодальная транспорт.сжатых газов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03" cy="20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8B1" w:rsidRPr="00BA463F" w:rsidSect="00B1088B">
      <w:pgSz w:w="11906" w:h="16838"/>
      <w:pgMar w:top="1134" w:right="794" w:bottom="1134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96615"/>
    <w:multiLevelType w:val="multilevel"/>
    <w:tmpl w:val="A478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4AC3"/>
    <w:rsid w:val="00090593"/>
    <w:rsid w:val="000C109B"/>
    <w:rsid w:val="000D7373"/>
    <w:rsid w:val="001834F9"/>
    <w:rsid w:val="001C13A8"/>
    <w:rsid w:val="001D18B1"/>
    <w:rsid w:val="0027217B"/>
    <w:rsid w:val="002D0373"/>
    <w:rsid w:val="002D7AC6"/>
    <w:rsid w:val="00321264"/>
    <w:rsid w:val="00350CFA"/>
    <w:rsid w:val="00391741"/>
    <w:rsid w:val="003B0FF1"/>
    <w:rsid w:val="003D7299"/>
    <w:rsid w:val="003F27DF"/>
    <w:rsid w:val="00413989"/>
    <w:rsid w:val="004160FE"/>
    <w:rsid w:val="00421B7D"/>
    <w:rsid w:val="00435707"/>
    <w:rsid w:val="004F5681"/>
    <w:rsid w:val="0051669F"/>
    <w:rsid w:val="005335B0"/>
    <w:rsid w:val="00551AD8"/>
    <w:rsid w:val="005738C9"/>
    <w:rsid w:val="005854D6"/>
    <w:rsid w:val="005E0669"/>
    <w:rsid w:val="0061264A"/>
    <w:rsid w:val="00633BBA"/>
    <w:rsid w:val="00650BA7"/>
    <w:rsid w:val="006C39C7"/>
    <w:rsid w:val="006E3F1B"/>
    <w:rsid w:val="006F16BB"/>
    <w:rsid w:val="00706B28"/>
    <w:rsid w:val="007467E8"/>
    <w:rsid w:val="007531BF"/>
    <w:rsid w:val="00797665"/>
    <w:rsid w:val="007977F5"/>
    <w:rsid w:val="007A3D29"/>
    <w:rsid w:val="007F4ACA"/>
    <w:rsid w:val="008214DA"/>
    <w:rsid w:val="0089576C"/>
    <w:rsid w:val="008A5CB1"/>
    <w:rsid w:val="00911DA0"/>
    <w:rsid w:val="00916B4B"/>
    <w:rsid w:val="009174E0"/>
    <w:rsid w:val="009D11FA"/>
    <w:rsid w:val="009F41A5"/>
    <w:rsid w:val="00A27E0D"/>
    <w:rsid w:val="00A94055"/>
    <w:rsid w:val="00AC5611"/>
    <w:rsid w:val="00AE2041"/>
    <w:rsid w:val="00B1088B"/>
    <w:rsid w:val="00B424C1"/>
    <w:rsid w:val="00B51A47"/>
    <w:rsid w:val="00B5442B"/>
    <w:rsid w:val="00B83FBC"/>
    <w:rsid w:val="00BA463F"/>
    <w:rsid w:val="00BC405D"/>
    <w:rsid w:val="00BE7727"/>
    <w:rsid w:val="00CA03CE"/>
    <w:rsid w:val="00CB1B62"/>
    <w:rsid w:val="00D84AC3"/>
    <w:rsid w:val="00DB2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D6"/>
  </w:style>
  <w:style w:type="paragraph" w:styleId="1">
    <w:name w:val="heading 1"/>
    <w:basedOn w:val="a"/>
    <w:link w:val="10"/>
    <w:uiPriority w:val="9"/>
    <w:qFormat/>
    <w:rsid w:val="005166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5166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51669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6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51669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1669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unhideWhenUsed/>
    <w:rsid w:val="0051669F"/>
    <w:rPr>
      <w:color w:val="0000FF"/>
      <w:u w:val="single"/>
    </w:rPr>
  </w:style>
  <w:style w:type="character" w:customStyle="1" w:styleId="devider">
    <w:name w:val="devider"/>
    <w:basedOn w:val="a0"/>
    <w:rsid w:val="0051669F"/>
  </w:style>
  <w:style w:type="character" w:customStyle="1" w:styleId="black">
    <w:name w:val="black"/>
    <w:basedOn w:val="a0"/>
    <w:rsid w:val="0051669F"/>
  </w:style>
  <w:style w:type="character" w:customStyle="1" w:styleId="lgray">
    <w:name w:val="l_gray"/>
    <w:basedOn w:val="a0"/>
    <w:rsid w:val="0051669F"/>
  </w:style>
  <w:style w:type="paragraph" w:styleId="a4">
    <w:name w:val="Normal (Web)"/>
    <w:basedOn w:val="a"/>
    <w:uiPriority w:val="99"/>
    <w:semiHidden/>
    <w:unhideWhenUsed/>
    <w:rsid w:val="00516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1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69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A5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arantcommenttitle">
    <w:name w:val="garantcommenttitle"/>
    <w:basedOn w:val="a0"/>
    <w:rsid w:val="00435707"/>
  </w:style>
  <w:style w:type="character" w:customStyle="1" w:styleId="versioncommenttitle">
    <w:name w:val="versioncommenttitle"/>
    <w:basedOn w:val="a0"/>
    <w:rsid w:val="00435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1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0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2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93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22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8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5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6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3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7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5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RAS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Маша</cp:lastModifiedBy>
  <cp:revision>9</cp:revision>
  <cp:lastPrinted>2016-10-20T11:03:00Z</cp:lastPrinted>
  <dcterms:created xsi:type="dcterms:W3CDTF">2016-10-20T09:00:00Z</dcterms:created>
  <dcterms:modified xsi:type="dcterms:W3CDTF">2016-10-20T11:05:00Z</dcterms:modified>
</cp:coreProperties>
</file>