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D" w:rsidRPr="00F93152" w:rsidRDefault="00F93152" w:rsidP="00A9110E">
      <w:pPr>
        <w:jc w:val="both"/>
      </w:pPr>
      <w:r>
        <w:rPr>
          <w:noProof/>
          <w:lang w:eastAsia="ru-RU"/>
        </w:rPr>
        <w:drawing>
          <wp:inline distT="0" distB="0" distL="0" distR="0" wp14:anchorId="3B994696">
            <wp:extent cx="6088479" cy="1362973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2" cy="136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BE5" w:rsidRDefault="00A27622" w:rsidP="00A9110E">
      <w:pPr>
        <w:jc w:val="both"/>
      </w:pPr>
      <w:r>
        <w:t xml:space="preserve">Проект программы </w:t>
      </w:r>
    </w:p>
    <w:p w:rsidR="0054260B" w:rsidRPr="0054260B" w:rsidRDefault="0054260B" w:rsidP="00A9110E">
      <w:pPr>
        <w:jc w:val="both"/>
        <w:rPr>
          <w:rFonts w:ascii="Arial Narrow" w:hAnsi="Arial Narrow"/>
          <w:b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Проект программы круглого стола</w:t>
      </w:r>
    </w:p>
    <w:p w:rsidR="00A27622" w:rsidRPr="0054260B" w:rsidRDefault="00A27622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>9:30 – 10:00 Регистрация (Приветственный кофе)</w:t>
      </w:r>
    </w:p>
    <w:p w:rsidR="00A27622" w:rsidRPr="0054260B" w:rsidRDefault="00A27622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>10:00 – 11:</w:t>
      </w:r>
      <w:r w:rsidR="00322713">
        <w:rPr>
          <w:rFonts w:ascii="Arial Narrow" w:hAnsi="Arial Narrow"/>
          <w:sz w:val="28"/>
          <w:szCs w:val="28"/>
        </w:rPr>
        <w:t>30</w:t>
      </w:r>
      <w:r w:rsidRPr="0054260B">
        <w:rPr>
          <w:rFonts w:ascii="Arial Narrow" w:hAnsi="Arial Narrow"/>
          <w:sz w:val="28"/>
          <w:szCs w:val="28"/>
        </w:rPr>
        <w:t xml:space="preserve"> Экспертная дискуссия: </w:t>
      </w:r>
      <w:r w:rsidR="002A5609" w:rsidRPr="0054260B">
        <w:rPr>
          <w:rFonts w:ascii="Arial Narrow" w:hAnsi="Arial Narrow"/>
          <w:b/>
          <w:sz w:val="28"/>
          <w:szCs w:val="28"/>
        </w:rPr>
        <w:t>«Два года участия России в ВТО: положительные и отрицательные последствия для экономики»</w:t>
      </w:r>
      <w:r w:rsidRPr="0054260B">
        <w:rPr>
          <w:rFonts w:ascii="Arial Narrow" w:hAnsi="Arial Narrow"/>
          <w:sz w:val="28"/>
          <w:szCs w:val="28"/>
        </w:rPr>
        <w:t xml:space="preserve"> </w:t>
      </w:r>
    </w:p>
    <w:p w:rsidR="00A27622" w:rsidRDefault="00A27622" w:rsidP="00A9110E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 w:rsidRPr="005D6459">
        <w:rPr>
          <w:rFonts w:ascii="Arial Narrow" w:hAnsi="Arial Narrow"/>
          <w:i/>
          <w:sz w:val="28"/>
          <w:szCs w:val="28"/>
        </w:rPr>
        <w:t>Влияние присоединения России к ВТО на динамик</w:t>
      </w:r>
      <w:r w:rsidR="005D6459" w:rsidRPr="005D6459">
        <w:rPr>
          <w:rFonts w:ascii="Arial Narrow" w:hAnsi="Arial Narrow"/>
          <w:i/>
          <w:sz w:val="28"/>
          <w:szCs w:val="28"/>
        </w:rPr>
        <w:t>у и структуру импорта и экспорта,</w:t>
      </w:r>
      <w:r w:rsidR="005D6459">
        <w:rPr>
          <w:rFonts w:ascii="Arial Narrow" w:hAnsi="Arial Narrow"/>
          <w:i/>
          <w:sz w:val="28"/>
          <w:szCs w:val="28"/>
        </w:rPr>
        <w:t xml:space="preserve"> и</w:t>
      </w:r>
      <w:r w:rsidRPr="005D6459">
        <w:rPr>
          <w:rFonts w:ascii="Arial Narrow" w:hAnsi="Arial Narrow"/>
          <w:i/>
          <w:sz w:val="28"/>
          <w:szCs w:val="28"/>
        </w:rPr>
        <w:t>зменение конкурентной среды на внутреннем рынке Ро</w:t>
      </w:r>
      <w:r w:rsidR="005D6459">
        <w:rPr>
          <w:rFonts w:ascii="Arial Narrow" w:hAnsi="Arial Narrow"/>
          <w:i/>
          <w:sz w:val="28"/>
          <w:szCs w:val="28"/>
        </w:rPr>
        <w:t>ссии и Таможенного союза;</w:t>
      </w:r>
    </w:p>
    <w:p w:rsidR="005D6459" w:rsidRPr="005D6459" w:rsidRDefault="005D6459" w:rsidP="00A9110E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Повышение конкурентоспособности </w:t>
      </w:r>
      <w:r w:rsidR="008F5C1A">
        <w:rPr>
          <w:rFonts w:ascii="Arial Narrow" w:hAnsi="Arial Narrow"/>
          <w:i/>
          <w:sz w:val="28"/>
          <w:szCs w:val="28"/>
        </w:rPr>
        <w:t xml:space="preserve">российских товаров как стратегия участия в глобальной экономике; </w:t>
      </w:r>
    </w:p>
    <w:p w:rsidR="00A27622" w:rsidRPr="001C5728" w:rsidRDefault="00A27622" w:rsidP="00A9110E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t xml:space="preserve">Влияние участия России в ВТО на отдельные сектора экономики – итоги  </w:t>
      </w:r>
      <w:r w:rsidR="00322713">
        <w:rPr>
          <w:rFonts w:ascii="Arial Narrow" w:hAnsi="Arial Narrow"/>
          <w:i/>
          <w:sz w:val="28"/>
          <w:szCs w:val="28"/>
        </w:rPr>
        <w:t xml:space="preserve">двух </w:t>
      </w:r>
      <w:r w:rsidRPr="001C5728">
        <w:rPr>
          <w:rFonts w:ascii="Arial Narrow" w:hAnsi="Arial Narrow"/>
          <w:i/>
          <w:sz w:val="28"/>
          <w:szCs w:val="28"/>
        </w:rPr>
        <w:t>лет снижения тарифной защиты;</w:t>
      </w:r>
    </w:p>
    <w:p w:rsidR="00A27622" w:rsidRDefault="00A27622" w:rsidP="00A9110E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t>Реализация государственных программ по адаптации российской промышленности</w:t>
      </w:r>
      <w:r w:rsidR="00515909" w:rsidRPr="001C5728">
        <w:rPr>
          <w:rFonts w:ascii="Arial Narrow" w:hAnsi="Arial Narrow"/>
          <w:i/>
          <w:sz w:val="28"/>
          <w:szCs w:val="28"/>
        </w:rPr>
        <w:t xml:space="preserve"> и сельского хозяйства</w:t>
      </w:r>
      <w:r w:rsidRPr="001C5728">
        <w:rPr>
          <w:rFonts w:ascii="Arial Narrow" w:hAnsi="Arial Narrow"/>
          <w:i/>
          <w:sz w:val="28"/>
          <w:szCs w:val="28"/>
        </w:rPr>
        <w:t xml:space="preserve"> к работе в условиях</w:t>
      </w:r>
      <w:r w:rsidR="00515909" w:rsidRPr="001C5728">
        <w:rPr>
          <w:rFonts w:ascii="Arial Narrow" w:hAnsi="Arial Narrow"/>
          <w:i/>
          <w:sz w:val="28"/>
          <w:szCs w:val="28"/>
        </w:rPr>
        <w:t xml:space="preserve"> </w:t>
      </w:r>
      <w:r w:rsidRPr="001C5728">
        <w:rPr>
          <w:rFonts w:ascii="Arial Narrow" w:hAnsi="Arial Narrow"/>
          <w:i/>
          <w:sz w:val="28"/>
          <w:szCs w:val="28"/>
        </w:rPr>
        <w:t xml:space="preserve"> чле</w:t>
      </w:r>
      <w:r w:rsidR="00515909" w:rsidRPr="001C5728">
        <w:rPr>
          <w:rFonts w:ascii="Arial Narrow" w:hAnsi="Arial Narrow"/>
          <w:i/>
          <w:sz w:val="28"/>
          <w:szCs w:val="28"/>
        </w:rPr>
        <w:t>нства в ВТО;</w:t>
      </w:r>
    </w:p>
    <w:p w:rsidR="008F5C1A" w:rsidRPr="001C5728" w:rsidRDefault="008F5C1A" w:rsidP="00A9110E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Правовая природа санкций в отношении России и экономический эффект российских контрмер;</w:t>
      </w:r>
    </w:p>
    <w:p w:rsidR="00D045C6" w:rsidRPr="0054260B" w:rsidRDefault="00D045C6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 xml:space="preserve">Модератор дискуссии: </w:t>
      </w:r>
    </w:p>
    <w:p w:rsidR="00D045C6" w:rsidRPr="0054260B" w:rsidRDefault="00D045C6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Владимир Саламатов</w:t>
      </w:r>
      <w:r w:rsidRPr="0054260B">
        <w:rPr>
          <w:rFonts w:ascii="Arial Narrow" w:hAnsi="Arial Narrow"/>
          <w:sz w:val="28"/>
          <w:szCs w:val="28"/>
        </w:rPr>
        <w:t>, Генеральный директор Центра международной торговли Москвы;</w:t>
      </w:r>
    </w:p>
    <w:p w:rsidR="00D045C6" w:rsidRPr="0054260B" w:rsidRDefault="00D045C6" w:rsidP="00A9110E">
      <w:pPr>
        <w:jc w:val="both"/>
        <w:rPr>
          <w:rFonts w:ascii="Arial Narrow" w:hAnsi="Arial Narrow"/>
          <w:b/>
          <w:sz w:val="28"/>
          <w:szCs w:val="28"/>
        </w:rPr>
      </w:pPr>
      <w:proofErr w:type="gramStart"/>
      <w:r w:rsidRPr="0054260B">
        <w:rPr>
          <w:rFonts w:ascii="Arial Narrow" w:hAnsi="Arial Narrow"/>
          <w:b/>
          <w:sz w:val="28"/>
          <w:szCs w:val="28"/>
        </w:rPr>
        <w:t>К дискуссии приглашены:</w:t>
      </w:r>
      <w:proofErr w:type="gramEnd"/>
    </w:p>
    <w:p w:rsidR="009C5472" w:rsidRPr="00322713" w:rsidRDefault="00D045C6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Андрей Белоусов</w:t>
      </w:r>
      <w:r w:rsidRPr="0054260B">
        <w:rPr>
          <w:rFonts w:ascii="Arial Narrow" w:hAnsi="Arial Narrow"/>
          <w:sz w:val="28"/>
          <w:szCs w:val="28"/>
        </w:rPr>
        <w:t>, помощник Президента России;</w:t>
      </w:r>
    </w:p>
    <w:p w:rsidR="00123187" w:rsidRPr="00123187" w:rsidRDefault="00123187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123187">
        <w:rPr>
          <w:rFonts w:ascii="Arial Narrow" w:hAnsi="Arial Narrow"/>
          <w:b/>
          <w:sz w:val="28"/>
          <w:szCs w:val="28"/>
        </w:rPr>
        <w:t>Игорь Шувалов</w:t>
      </w:r>
      <w:r>
        <w:rPr>
          <w:rFonts w:ascii="Arial Narrow" w:hAnsi="Arial Narrow"/>
          <w:sz w:val="28"/>
          <w:szCs w:val="28"/>
        </w:rPr>
        <w:t>, Первый Заместитель Председателя Правительства России;</w:t>
      </w:r>
    </w:p>
    <w:p w:rsidR="00D045C6" w:rsidRPr="0054260B" w:rsidRDefault="00D045C6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Алексей Лихачев</w:t>
      </w:r>
      <w:r w:rsidR="00A1740F">
        <w:rPr>
          <w:rFonts w:ascii="Arial Narrow" w:hAnsi="Arial Narrow"/>
          <w:sz w:val="28"/>
          <w:szCs w:val="28"/>
        </w:rPr>
        <w:t>, Заместитель М</w:t>
      </w:r>
      <w:r w:rsidRPr="0054260B">
        <w:rPr>
          <w:rFonts w:ascii="Arial Narrow" w:hAnsi="Arial Narrow"/>
          <w:sz w:val="28"/>
          <w:szCs w:val="28"/>
        </w:rPr>
        <w:t>инистра экономического развития России;</w:t>
      </w:r>
    </w:p>
    <w:p w:rsidR="00B13A24" w:rsidRPr="00B13A24" w:rsidRDefault="00B13A24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B13A24">
        <w:rPr>
          <w:rFonts w:ascii="Arial Narrow" w:hAnsi="Arial Narrow"/>
          <w:i/>
          <w:sz w:val="28"/>
          <w:szCs w:val="28"/>
        </w:rPr>
        <w:t xml:space="preserve">Что принес экономике </w:t>
      </w:r>
      <w:r>
        <w:rPr>
          <w:rFonts w:ascii="Arial Narrow" w:hAnsi="Arial Narrow"/>
          <w:i/>
          <w:sz w:val="28"/>
          <w:szCs w:val="28"/>
        </w:rPr>
        <w:t>страны второй год участия в ВТО?</w:t>
      </w:r>
    </w:p>
    <w:p w:rsidR="00D045C6" w:rsidRDefault="00D045C6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 xml:space="preserve">Виктор </w:t>
      </w:r>
      <w:proofErr w:type="spellStart"/>
      <w:r w:rsidRPr="0054260B">
        <w:rPr>
          <w:rFonts w:ascii="Arial Narrow" w:hAnsi="Arial Narrow"/>
          <w:b/>
          <w:sz w:val="28"/>
          <w:szCs w:val="28"/>
        </w:rPr>
        <w:t>Евтухов</w:t>
      </w:r>
      <w:proofErr w:type="spellEnd"/>
      <w:r w:rsidR="00A1740F">
        <w:rPr>
          <w:rFonts w:ascii="Arial Narrow" w:hAnsi="Arial Narrow"/>
          <w:sz w:val="28"/>
          <w:szCs w:val="28"/>
        </w:rPr>
        <w:t>, Заместитель М</w:t>
      </w:r>
      <w:r w:rsidRPr="0054260B">
        <w:rPr>
          <w:rFonts w:ascii="Arial Narrow" w:hAnsi="Arial Narrow"/>
          <w:sz w:val="28"/>
          <w:szCs w:val="28"/>
        </w:rPr>
        <w:t>инистра промышленности и торговли России;</w:t>
      </w:r>
    </w:p>
    <w:p w:rsidR="00B13A24" w:rsidRPr="00B13A24" w:rsidRDefault="00B13A24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B13A24">
        <w:rPr>
          <w:rFonts w:ascii="Arial Narrow" w:hAnsi="Arial Narrow"/>
          <w:i/>
          <w:sz w:val="28"/>
          <w:szCs w:val="28"/>
        </w:rPr>
        <w:lastRenderedPageBreak/>
        <w:t>Кто может и как занять очередь за государственными субсидиями согласно планам адаптации экономики к работе в условиях членства в ВТО?</w:t>
      </w:r>
    </w:p>
    <w:p w:rsidR="009C5472" w:rsidRDefault="00A1740F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Андрей</w:t>
      </w:r>
      <w:r w:rsidR="009C5472" w:rsidRPr="0054260B">
        <w:rPr>
          <w:rFonts w:ascii="Arial Narrow" w:hAnsi="Arial Narrow"/>
          <w:b/>
          <w:sz w:val="28"/>
          <w:szCs w:val="28"/>
        </w:rPr>
        <w:t xml:space="preserve"> Волков</w:t>
      </w:r>
      <w:r>
        <w:rPr>
          <w:rFonts w:ascii="Arial Narrow" w:hAnsi="Arial Narrow"/>
          <w:sz w:val="28"/>
          <w:szCs w:val="28"/>
        </w:rPr>
        <w:t>, Заместитель М</w:t>
      </w:r>
      <w:r w:rsidR="009C5472" w:rsidRPr="0054260B">
        <w:rPr>
          <w:rFonts w:ascii="Arial Narrow" w:hAnsi="Arial Narrow"/>
          <w:sz w:val="28"/>
          <w:szCs w:val="28"/>
        </w:rPr>
        <w:t>инистра сельского хозяйства России;</w:t>
      </w:r>
    </w:p>
    <w:p w:rsidR="00B13A24" w:rsidRPr="00B13A24" w:rsidRDefault="00B13A24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B13A24">
        <w:rPr>
          <w:rFonts w:ascii="Arial Narrow" w:hAnsi="Arial Narrow"/>
          <w:i/>
          <w:sz w:val="28"/>
          <w:szCs w:val="28"/>
        </w:rPr>
        <w:t xml:space="preserve">Как </w:t>
      </w:r>
      <w:r>
        <w:rPr>
          <w:rFonts w:ascii="Arial Narrow" w:hAnsi="Arial Narrow"/>
          <w:i/>
          <w:sz w:val="28"/>
          <w:szCs w:val="28"/>
        </w:rPr>
        <w:t>разложить бюджет на поддержку сельского хозяйства России по «корзинам ВТО»?</w:t>
      </w:r>
    </w:p>
    <w:p w:rsidR="005349F7" w:rsidRDefault="005349F7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349F7">
        <w:rPr>
          <w:rFonts w:ascii="Arial Narrow" w:hAnsi="Arial Narrow"/>
          <w:b/>
          <w:sz w:val="28"/>
          <w:szCs w:val="28"/>
        </w:rPr>
        <w:t xml:space="preserve">Василий </w:t>
      </w:r>
      <w:proofErr w:type="spellStart"/>
      <w:r w:rsidRPr="005349F7">
        <w:rPr>
          <w:rFonts w:ascii="Arial Narrow" w:hAnsi="Arial Narrow"/>
          <w:b/>
          <w:sz w:val="28"/>
          <w:szCs w:val="28"/>
        </w:rPr>
        <w:t>Небензя</w:t>
      </w:r>
      <w:proofErr w:type="spellEnd"/>
      <w:r>
        <w:rPr>
          <w:rFonts w:ascii="Arial Narrow" w:hAnsi="Arial Narrow"/>
          <w:sz w:val="28"/>
          <w:szCs w:val="28"/>
        </w:rPr>
        <w:t>, Заместитель</w:t>
      </w:r>
      <w:r w:rsidRPr="005349F7">
        <w:rPr>
          <w:rFonts w:ascii="Arial Narrow" w:hAnsi="Arial Narrow"/>
          <w:sz w:val="28"/>
          <w:szCs w:val="28"/>
        </w:rPr>
        <w:t xml:space="preserve"> Министра иностранных дел Российской Федерации</w:t>
      </w:r>
    </w:p>
    <w:p w:rsidR="00C731AD" w:rsidRPr="00C1488C" w:rsidRDefault="00C1488C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1488C">
        <w:rPr>
          <w:rFonts w:ascii="Arial Narrow" w:hAnsi="Arial Narrow"/>
          <w:i/>
          <w:sz w:val="28"/>
          <w:szCs w:val="28"/>
        </w:rPr>
        <w:t>Стратегия и тактика участие России в блоках стран по интересам в рамках многосторонних переговоров по развитию системы ВТО.</w:t>
      </w:r>
    </w:p>
    <w:p w:rsidR="00D045C6" w:rsidRDefault="00D045C6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Андрей Слепнев</w:t>
      </w:r>
      <w:r w:rsidRPr="0054260B">
        <w:rPr>
          <w:rFonts w:ascii="Arial Narrow" w:hAnsi="Arial Narrow"/>
          <w:sz w:val="28"/>
          <w:szCs w:val="28"/>
        </w:rPr>
        <w:t>, Министр по торговле Таможенного союза;</w:t>
      </w:r>
    </w:p>
    <w:p w:rsidR="00C731AD" w:rsidRPr="00C1488C" w:rsidRDefault="00C731AD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1488C">
        <w:rPr>
          <w:rFonts w:ascii="Arial Narrow" w:hAnsi="Arial Narrow"/>
          <w:i/>
          <w:sz w:val="28"/>
          <w:szCs w:val="28"/>
        </w:rPr>
        <w:t>Расширение и углубление экономической интеграции в мире – альтернатива правовой системе ВТО?</w:t>
      </w:r>
    </w:p>
    <w:p w:rsidR="00D045C6" w:rsidRDefault="00D045C6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Сергей Катырин</w:t>
      </w:r>
      <w:r w:rsidRPr="0054260B">
        <w:rPr>
          <w:rFonts w:ascii="Arial Narrow" w:hAnsi="Arial Narrow"/>
          <w:sz w:val="28"/>
          <w:szCs w:val="28"/>
        </w:rPr>
        <w:t>, Президент ТПП России;</w:t>
      </w:r>
    </w:p>
    <w:p w:rsidR="0092046B" w:rsidRPr="0092046B" w:rsidRDefault="0092046B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92046B">
        <w:rPr>
          <w:rFonts w:ascii="Arial Narrow" w:hAnsi="Arial Narrow"/>
          <w:i/>
          <w:sz w:val="28"/>
          <w:szCs w:val="28"/>
        </w:rPr>
        <w:t xml:space="preserve">Как и какие инструменты </w:t>
      </w:r>
      <w:proofErr w:type="gramStart"/>
      <w:r w:rsidRPr="0092046B">
        <w:rPr>
          <w:rFonts w:ascii="Arial Narrow" w:hAnsi="Arial Narrow"/>
          <w:i/>
          <w:sz w:val="28"/>
          <w:szCs w:val="28"/>
        </w:rPr>
        <w:t>ВТО</w:t>
      </w:r>
      <w:proofErr w:type="gramEnd"/>
      <w:r w:rsidRPr="0092046B">
        <w:rPr>
          <w:rFonts w:ascii="Arial Narrow" w:hAnsi="Arial Narrow"/>
          <w:i/>
          <w:sz w:val="28"/>
          <w:szCs w:val="28"/>
        </w:rPr>
        <w:t xml:space="preserve"> малый и средний бизнес России может использовать для защиты внутреннего рынка и развития </w:t>
      </w:r>
      <w:r w:rsidR="00C731AD">
        <w:rPr>
          <w:rFonts w:ascii="Arial Narrow" w:hAnsi="Arial Narrow"/>
          <w:i/>
          <w:sz w:val="28"/>
          <w:szCs w:val="28"/>
        </w:rPr>
        <w:t xml:space="preserve">своего </w:t>
      </w:r>
      <w:r w:rsidRPr="0092046B">
        <w:rPr>
          <w:rFonts w:ascii="Arial Narrow" w:hAnsi="Arial Narrow"/>
          <w:i/>
          <w:sz w:val="28"/>
          <w:szCs w:val="28"/>
        </w:rPr>
        <w:t>экспорта?</w:t>
      </w:r>
    </w:p>
    <w:p w:rsidR="00D045C6" w:rsidRDefault="009C5472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b/>
          <w:sz w:val="28"/>
          <w:szCs w:val="28"/>
        </w:rPr>
        <w:t>Александр Шохин</w:t>
      </w:r>
      <w:r w:rsidRPr="0054260B">
        <w:rPr>
          <w:rFonts w:ascii="Arial Narrow" w:hAnsi="Arial Narrow"/>
          <w:sz w:val="28"/>
          <w:szCs w:val="28"/>
        </w:rPr>
        <w:t>, Президент РСПП;</w:t>
      </w:r>
    </w:p>
    <w:p w:rsidR="0092046B" w:rsidRPr="00C731AD" w:rsidRDefault="00C731AD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31AD">
        <w:rPr>
          <w:rFonts w:ascii="Arial Narrow" w:hAnsi="Arial Narrow"/>
          <w:i/>
          <w:sz w:val="28"/>
          <w:szCs w:val="28"/>
        </w:rPr>
        <w:t>Как сказалось присоединение к ВТО на инвестиционном и бизнес климате России?</w:t>
      </w:r>
    </w:p>
    <w:p w:rsidR="005333B2" w:rsidRPr="007B14FC" w:rsidRDefault="005333B2" w:rsidP="005333B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Станислав </w:t>
      </w:r>
      <w:proofErr w:type="spellStart"/>
      <w:r>
        <w:rPr>
          <w:rFonts w:ascii="Arial Narrow" w:hAnsi="Arial Narrow"/>
          <w:b/>
          <w:sz w:val="28"/>
          <w:szCs w:val="28"/>
        </w:rPr>
        <w:t>Пугинский</w:t>
      </w:r>
      <w:proofErr w:type="spellEnd"/>
      <w:r w:rsidRPr="0054260B">
        <w:rPr>
          <w:rFonts w:ascii="Arial Narrow" w:hAnsi="Arial Narrow"/>
          <w:sz w:val="28"/>
          <w:szCs w:val="28"/>
        </w:rPr>
        <w:t xml:space="preserve">, Партнер юридической фирмы  «Егоров, </w:t>
      </w:r>
      <w:proofErr w:type="spellStart"/>
      <w:r w:rsidRPr="0054260B">
        <w:rPr>
          <w:rFonts w:ascii="Arial Narrow" w:hAnsi="Arial Narrow"/>
          <w:sz w:val="28"/>
          <w:szCs w:val="28"/>
        </w:rPr>
        <w:t>Пугинский</w:t>
      </w:r>
      <w:proofErr w:type="spellEnd"/>
      <w:r w:rsidRPr="0054260B">
        <w:rPr>
          <w:rFonts w:ascii="Arial Narrow" w:hAnsi="Arial Narrow"/>
          <w:sz w:val="28"/>
          <w:szCs w:val="28"/>
        </w:rPr>
        <w:t>, Афанасьев  и Партнеры»;</w:t>
      </w:r>
    </w:p>
    <w:p w:rsidR="007B14FC" w:rsidRPr="007B14FC" w:rsidRDefault="007B14FC" w:rsidP="005333B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Правовая природа санкций в отношении России со стороны США, ЕС и других стран.</w:t>
      </w:r>
    </w:p>
    <w:p w:rsidR="00A37303" w:rsidRDefault="00A37303" w:rsidP="005333B2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A37303">
        <w:rPr>
          <w:rFonts w:ascii="Arial Narrow" w:hAnsi="Arial Narrow"/>
          <w:b/>
          <w:sz w:val="28"/>
          <w:szCs w:val="28"/>
        </w:rPr>
        <w:t xml:space="preserve">Андрей </w:t>
      </w:r>
      <w:proofErr w:type="spellStart"/>
      <w:r w:rsidRPr="00A37303">
        <w:rPr>
          <w:rFonts w:ascii="Arial Narrow" w:hAnsi="Arial Narrow"/>
          <w:b/>
          <w:sz w:val="28"/>
          <w:szCs w:val="28"/>
        </w:rPr>
        <w:t>Клепач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A37303">
        <w:rPr>
          <w:rFonts w:ascii="Arial Narrow" w:hAnsi="Arial Narrow"/>
          <w:sz w:val="28"/>
          <w:szCs w:val="28"/>
        </w:rPr>
        <w:t>заместитель Председателя – Член Правления, Внешэкономбанк</w:t>
      </w:r>
      <w:r>
        <w:rPr>
          <w:rFonts w:ascii="Arial Narrow" w:hAnsi="Arial Narrow"/>
          <w:sz w:val="28"/>
          <w:szCs w:val="28"/>
        </w:rPr>
        <w:t>;</w:t>
      </w:r>
    </w:p>
    <w:p w:rsidR="007B14FC" w:rsidRPr="00155625" w:rsidRDefault="00FB1B58" w:rsidP="005333B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155625">
        <w:rPr>
          <w:rFonts w:ascii="Arial Narrow" w:hAnsi="Arial Narrow"/>
          <w:i/>
          <w:sz w:val="28"/>
          <w:szCs w:val="28"/>
        </w:rPr>
        <w:t>Снижение тарифов на импорт согласно обязательствам перед ВТО, санкции</w:t>
      </w:r>
      <w:r w:rsidR="00155625" w:rsidRPr="00155625">
        <w:rPr>
          <w:rFonts w:ascii="Arial Narrow" w:hAnsi="Arial Narrow"/>
          <w:i/>
          <w:sz w:val="28"/>
          <w:szCs w:val="28"/>
        </w:rPr>
        <w:t xml:space="preserve"> в отношении кредитов и технологий</w:t>
      </w:r>
      <w:r w:rsidRPr="00155625">
        <w:rPr>
          <w:rFonts w:ascii="Arial Narrow" w:hAnsi="Arial Narrow"/>
          <w:i/>
          <w:sz w:val="28"/>
          <w:szCs w:val="28"/>
        </w:rPr>
        <w:t xml:space="preserve">, рост себестоимости – что ждет </w:t>
      </w:r>
      <w:r w:rsidR="00155625" w:rsidRPr="00155625">
        <w:rPr>
          <w:rFonts w:ascii="Arial Narrow" w:hAnsi="Arial Narrow"/>
          <w:i/>
          <w:sz w:val="28"/>
          <w:szCs w:val="28"/>
        </w:rPr>
        <w:t>российскую промышленность и экономику в 2015 году?</w:t>
      </w:r>
    </w:p>
    <w:p w:rsidR="00A37303" w:rsidRDefault="00515909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>11:</w:t>
      </w:r>
      <w:r w:rsidR="00322713">
        <w:rPr>
          <w:rFonts w:ascii="Arial Narrow" w:hAnsi="Arial Narrow"/>
          <w:sz w:val="28"/>
          <w:szCs w:val="28"/>
        </w:rPr>
        <w:t>30</w:t>
      </w:r>
      <w:r w:rsidRPr="0054260B">
        <w:rPr>
          <w:rFonts w:ascii="Arial Narrow" w:hAnsi="Arial Narrow"/>
          <w:sz w:val="28"/>
          <w:szCs w:val="28"/>
        </w:rPr>
        <w:t xml:space="preserve"> – 1</w:t>
      </w:r>
      <w:r w:rsidR="00A37303">
        <w:rPr>
          <w:rFonts w:ascii="Arial Narrow" w:hAnsi="Arial Narrow"/>
          <w:sz w:val="28"/>
          <w:szCs w:val="28"/>
        </w:rPr>
        <w:t>2</w:t>
      </w:r>
      <w:r w:rsidRPr="0054260B">
        <w:rPr>
          <w:rFonts w:ascii="Arial Narrow" w:hAnsi="Arial Narrow"/>
          <w:sz w:val="28"/>
          <w:szCs w:val="28"/>
        </w:rPr>
        <w:t>:</w:t>
      </w:r>
      <w:r w:rsidR="00A37303">
        <w:rPr>
          <w:rFonts w:ascii="Arial Narrow" w:hAnsi="Arial Narrow"/>
          <w:sz w:val="28"/>
          <w:szCs w:val="28"/>
        </w:rPr>
        <w:t>00</w:t>
      </w:r>
      <w:r w:rsidRPr="0054260B">
        <w:rPr>
          <w:rFonts w:ascii="Arial Narrow" w:hAnsi="Arial Narrow"/>
          <w:sz w:val="28"/>
          <w:szCs w:val="28"/>
        </w:rPr>
        <w:t xml:space="preserve"> </w:t>
      </w:r>
      <w:r w:rsidR="00A37303">
        <w:rPr>
          <w:rFonts w:ascii="Arial Narrow" w:hAnsi="Arial Narrow"/>
          <w:sz w:val="28"/>
          <w:szCs w:val="28"/>
        </w:rPr>
        <w:t>Презентация книги: «Конкурентоспособность российского бизнеса на мировом рынке в условиях членства в ВТО»</w:t>
      </w:r>
    </w:p>
    <w:p w:rsidR="00155625" w:rsidRDefault="00155625" w:rsidP="00A9110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Совместный проект Минэкономразвития России, Торгово-промышленной палаты России, </w:t>
      </w:r>
      <w:r w:rsidR="0092046B">
        <w:rPr>
          <w:rFonts w:ascii="Arial Narrow" w:hAnsi="Arial Narrow"/>
          <w:sz w:val="28"/>
          <w:szCs w:val="28"/>
        </w:rPr>
        <w:t>Всероссийской Академии Внешней Торговли, Центра макроэкономического анализа и краткосрочного прогнозирования и Центра международной торговли Москвы.</w:t>
      </w:r>
    </w:p>
    <w:p w:rsidR="00515909" w:rsidRPr="0054260B" w:rsidRDefault="00515909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>Перерыв на кофе</w:t>
      </w:r>
      <w:r w:rsidR="00A37303">
        <w:rPr>
          <w:rFonts w:ascii="Arial Narrow" w:hAnsi="Arial Narrow"/>
          <w:sz w:val="28"/>
          <w:szCs w:val="28"/>
        </w:rPr>
        <w:t xml:space="preserve"> </w:t>
      </w:r>
    </w:p>
    <w:p w:rsidR="00515909" w:rsidRPr="0054260B" w:rsidRDefault="00515909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>1</w:t>
      </w:r>
      <w:r w:rsidR="00A37303">
        <w:rPr>
          <w:rFonts w:ascii="Arial Narrow" w:hAnsi="Arial Narrow"/>
          <w:sz w:val="28"/>
          <w:szCs w:val="28"/>
        </w:rPr>
        <w:t>2</w:t>
      </w:r>
      <w:r w:rsidRPr="0054260B">
        <w:rPr>
          <w:rFonts w:ascii="Arial Narrow" w:hAnsi="Arial Narrow"/>
          <w:sz w:val="28"/>
          <w:szCs w:val="28"/>
        </w:rPr>
        <w:t>:</w:t>
      </w:r>
      <w:r w:rsidR="00A37303">
        <w:rPr>
          <w:rFonts w:ascii="Arial Narrow" w:hAnsi="Arial Narrow"/>
          <w:sz w:val="28"/>
          <w:szCs w:val="28"/>
        </w:rPr>
        <w:t>00</w:t>
      </w:r>
      <w:r w:rsidR="00322713">
        <w:rPr>
          <w:rFonts w:ascii="Arial Narrow" w:hAnsi="Arial Narrow"/>
          <w:sz w:val="28"/>
          <w:szCs w:val="28"/>
        </w:rPr>
        <w:t xml:space="preserve"> </w:t>
      </w:r>
      <w:r w:rsidRPr="0054260B">
        <w:rPr>
          <w:rFonts w:ascii="Arial Narrow" w:hAnsi="Arial Narrow"/>
          <w:sz w:val="28"/>
          <w:szCs w:val="28"/>
        </w:rPr>
        <w:t>– 13:</w:t>
      </w:r>
      <w:r w:rsidR="00322713">
        <w:rPr>
          <w:rFonts w:ascii="Arial Narrow" w:hAnsi="Arial Narrow"/>
          <w:sz w:val="28"/>
          <w:szCs w:val="28"/>
        </w:rPr>
        <w:t>3</w:t>
      </w:r>
      <w:r w:rsidRPr="0054260B">
        <w:rPr>
          <w:rFonts w:ascii="Arial Narrow" w:hAnsi="Arial Narrow"/>
          <w:sz w:val="28"/>
          <w:szCs w:val="28"/>
        </w:rPr>
        <w:t xml:space="preserve">0 Экспертная дискуссия: </w:t>
      </w:r>
      <w:r w:rsidRPr="00A1740F">
        <w:rPr>
          <w:rFonts w:ascii="Arial Narrow" w:hAnsi="Arial Narrow"/>
          <w:b/>
          <w:sz w:val="28"/>
          <w:szCs w:val="28"/>
        </w:rPr>
        <w:t>«Механизм разрешения споров ВТО: инструмент защиты или нападения?»</w:t>
      </w:r>
    </w:p>
    <w:p w:rsidR="00A1740F" w:rsidRPr="001C5728" w:rsidRDefault="00A1740F" w:rsidP="00A9110E">
      <w:pPr>
        <w:pStyle w:val="a3"/>
        <w:numPr>
          <w:ilvl w:val="0"/>
          <w:numId w:val="2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lastRenderedPageBreak/>
        <w:t>Кто, о чем и сколько спорит в ВТО: 19 лет работы ОРС ВТО</w:t>
      </w:r>
    </w:p>
    <w:p w:rsidR="00515909" w:rsidRPr="001C5728" w:rsidRDefault="001556EE" w:rsidP="00A9110E">
      <w:pPr>
        <w:pStyle w:val="a3"/>
        <w:numPr>
          <w:ilvl w:val="0"/>
          <w:numId w:val="2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t>Стратегия учас</w:t>
      </w:r>
      <w:r w:rsidR="00A9110E">
        <w:rPr>
          <w:rFonts w:ascii="Arial Narrow" w:hAnsi="Arial Narrow"/>
          <w:i/>
          <w:sz w:val="28"/>
          <w:szCs w:val="28"/>
        </w:rPr>
        <w:t>тия России в спорах системы ВТО</w:t>
      </w:r>
    </w:p>
    <w:p w:rsidR="001556EE" w:rsidRPr="001C5728" w:rsidRDefault="001556EE" w:rsidP="00A9110E">
      <w:pPr>
        <w:pStyle w:val="a3"/>
        <w:numPr>
          <w:ilvl w:val="0"/>
          <w:numId w:val="2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t xml:space="preserve">Взаимодействие бизнеса и власти в рамках процедуры инициирования </w:t>
      </w:r>
      <w:r w:rsidR="00A9110E">
        <w:rPr>
          <w:rFonts w:ascii="Arial Narrow" w:hAnsi="Arial Narrow"/>
          <w:i/>
          <w:sz w:val="28"/>
          <w:szCs w:val="28"/>
        </w:rPr>
        <w:t>и сопровождения спора в ОРС ВТО</w:t>
      </w:r>
    </w:p>
    <w:p w:rsidR="001556EE" w:rsidRPr="001C5728" w:rsidRDefault="00D045C6" w:rsidP="00A9110E">
      <w:pPr>
        <w:pStyle w:val="a3"/>
        <w:numPr>
          <w:ilvl w:val="0"/>
          <w:numId w:val="2"/>
        </w:numPr>
        <w:jc w:val="both"/>
        <w:rPr>
          <w:rFonts w:ascii="Arial Narrow" w:hAnsi="Arial Narrow"/>
          <w:i/>
          <w:sz w:val="28"/>
          <w:szCs w:val="28"/>
        </w:rPr>
      </w:pPr>
      <w:r w:rsidRPr="001C5728">
        <w:rPr>
          <w:rFonts w:ascii="Arial Narrow" w:hAnsi="Arial Narrow"/>
          <w:i/>
          <w:sz w:val="28"/>
          <w:szCs w:val="28"/>
        </w:rPr>
        <w:t>Автомобили, удобрения, энергетика. Кто следующий?</w:t>
      </w:r>
    </w:p>
    <w:p w:rsidR="002A5609" w:rsidRPr="0054260B" w:rsidRDefault="002A5609" w:rsidP="00A9110E">
      <w:pPr>
        <w:jc w:val="both"/>
        <w:rPr>
          <w:rFonts w:ascii="Arial Narrow" w:hAnsi="Arial Narrow"/>
          <w:sz w:val="28"/>
          <w:szCs w:val="28"/>
        </w:rPr>
      </w:pPr>
      <w:r w:rsidRPr="0054260B">
        <w:rPr>
          <w:rFonts w:ascii="Arial Narrow" w:hAnsi="Arial Narrow"/>
          <w:sz w:val="28"/>
          <w:szCs w:val="28"/>
        </w:rPr>
        <w:t xml:space="preserve">Модератор дискуссии: </w:t>
      </w:r>
    </w:p>
    <w:p w:rsidR="002A5609" w:rsidRPr="0054260B" w:rsidRDefault="00A9110E" w:rsidP="00A9110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Роман Губенко</w:t>
      </w:r>
      <w:r w:rsidR="002A5609" w:rsidRPr="0054260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Директор Специального проекта Центра международной торговли Москвы «Россия в ВТО»</w:t>
      </w:r>
      <w:r w:rsidR="002A5609" w:rsidRPr="0054260B">
        <w:rPr>
          <w:rFonts w:ascii="Arial Narrow" w:hAnsi="Arial Narrow"/>
          <w:sz w:val="28"/>
          <w:szCs w:val="28"/>
        </w:rPr>
        <w:t>;</w:t>
      </w:r>
    </w:p>
    <w:p w:rsidR="002A5609" w:rsidRPr="0054260B" w:rsidRDefault="002A5609" w:rsidP="00A9110E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54260B">
        <w:rPr>
          <w:rFonts w:ascii="Arial Narrow" w:hAnsi="Arial Narrow"/>
          <w:sz w:val="28"/>
          <w:szCs w:val="28"/>
        </w:rPr>
        <w:t>К дискуссии приглашены:</w:t>
      </w:r>
      <w:proofErr w:type="gramEnd"/>
    </w:p>
    <w:p w:rsidR="002A5609" w:rsidRDefault="00A1740F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Геннадий</w:t>
      </w:r>
      <w:r w:rsidR="002A5609" w:rsidRPr="0054260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A5609" w:rsidRPr="0054260B">
        <w:rPr>
          <w:rFonts w:ascii="Arial Narrow" w:hAnsi="Arial Narrow"/>
          <w:b/>
          <w:sz w:val="28"/>
          <w:szCs w:val="28"/>
        </w:rPr>
        <w:t>Овечко</w:t>
      </w:r>
      <w:proofErr w:type="spellEnd"/>
      <w:r w:rsidR="002A5609" w:rsidRPr="0054260B">
        <w:rPr>
          <w:rFonts w:ascii="Arial Narrow" w:hAnsi="Arial Narrow"/>
          <w:sz w:val="28"/>
          <w:szCs w:val="28"/>
        </w:rPr>
        <w:t xml:space="preserve">, Постпред  России </w:t>
      </w:r>
      <w:r w:rsidRPr="0054260B">
        <w:rPr>
          <w:rFonts w:ascii="Arial Narrow" w:hAnsi="Arial Narrow"/>
          <w:sz w:val="28"/>
          <w:szCs w:val="28"/>
        </w:rPr>
        <w:t xml:space="preserve">при ВТО </w:t>
      </w:r>
      <w:r w:rsidR="002A5609" w:rsidRPr="0054260B">
        <w:rPr>
          <w:rFonts w:ascii="Arial Narrow" w:hAnsi="Arial Narrow"/>
          <w:sz w:val="28"/>
          <w:szCs w:val="28"/>
        </w:rPr>
        <w:t>в Женеве;</w:t>
      </w:r>
    </w:p>
    <w:p w:rsidR="00181FF9" w:rsidRPr="00181FF9" w:rsidRDefault="00181FF9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181FF9">
        <w:rPr>
          <w:rFonts w:ascii="Arial Narrow" w:hAnsi="Arial Narrow"/>
          <w:i/>
          <w:sz w:val="28"/>
          <w:szCs w:val="28"/>
        </w:rPr>
        <w:t>Россия в ВТО. Что дальше? Чего ждать российскому бизнесу от Женевы?</w:t>
      </w:r>
    </w:p>
    <w:p w:rsidR="002A5609" w:rsidRDefault="002A5609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A1740F">
        <w:rPr>
          <w:rFonts w:ascii="Arial Narrow" w:hAnsi="Arial Narrow"/>
          <w:b/>
          <w:sz w:val="28"/>
          <w:szCs w:val="28"/>
        </w:rPr>
        <w:t>Максим Медведков</w:t>
      </w:r>
      <w:r w:rsidRPr="0054260B">
        <w:rPr>
          <w:rFonts w:ascii="Arial Narrow" w:hAnsi="Arial Narrow"/>
          <w:sz w:val="28"/>
          <w:szCs w:val="28"/>
        </w:rPr>
        <w:t>, Директор Департамента Минэкономразвития России;</w:t>
      </w:r>
    </w:p>
    <w:p w:rsidR="00181FF9" w:rsidRPr="00181FF9" w:rsidRDefault="00181FF9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181FF9">
        <w:rPr>
          <w:rFonts w:ascii="Arial Narrow" w:hAnsi="Arial Narrow"/>
          <w:i/>
          <w:sz w:val="28"/>
          <w:szCs w:val="28"/>
        </w:rPr>
        <w:t>Стратегия участия России в развитии системы ВТО и механизме разрешения споров.</w:t>
      </w:r>
      <w:r>
        <w:rPr>
          <w:rFonts w:ascii="Arial Narrow" w:hAnsi="Arial Narrow"/>
          <w:i/>
          <w:sz w:val="28"/>
          <w:szCs w:val="28"/>
        </w:rPr>
        <w:t xml:space="preserve"> </w:t>
      </w:r>
    </w:p>
    <w:p w:rsidR="006E6AB4" w:rsidRDefault="002A5609" w:rsidP="006E6AB4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A1740F">
        <w:rPr>
          <w:rFonts w:ascii="Arial Narrow" w:hAnsi="Arial Narrow"/>
          <w:b/>
          <w:sz w:val="28"/>
          <w:szCs w:val="28"/>
        </w:rPr>
        <w:t>Анатолий Мартынов</w:t>
      </w:r>
      <w:r w:rsidRPr="0054260B">
        <w:rPr>
          <w:rFonts w:ascii="Arial Narrow" w:hAnsi="Arial Narrow"/>
          <w:sz w:val="28"/>
          <w:szCs w:val="28"/>
        </w:rPr>
        <w:t>, Директор Центра компетенции</w:t>
      </w:r>
      <w:r w:rsidR="001C5728">
        <w:rPr>
          <w:rFonts w:ascii="Arial Narrow" w:hAnsi="Arial Narrow"/>
          <w:sz w:val="28"/>
          <w:szCs w:val="28"/>
        </w:rPr>
        <w:t xml:space="preserve"> по ВТО</w:t>
      </w:r>
      <w:r w:rsidRPr="0054260B">
        <w:rPr>
          <w:rFonts w:ascii="Arial Narrow" w:hAnsi="Arial Narrow"/>
          <w:sz w:val="28"/>
          <w:szCs w:val="28"/>
        </w:rPr>
        <w:t xml:space="preserve"> при Минэкономразвития России;</w:t>
      </w:r>
      <w:r w:rsidR="006E6AB4" w:rsidRPr="006E6AB4">
        <w:rPr>
          <w:rFonts w:ascii="Arial Narrow" w:hAnsi="Arial Narrow"/>
          <w:i/>
          <w:sz w:val="28"/>
          <w:szCs w:val="28"/>
        </w:rPr>
        <w:t xml:space="preserve"> </w:t>
      </w:r>
    </w:p>
    <w:p w:rsidR="006E6AB4" w:rsidRPr="006E6AB4" w:rsidRDefault="006E6AB4" w:rsidP="006E6AB4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6E6AB4">
        <w:rPr>
          <w:rFonts w:ascii="Arial Narrow" w:hAnsi="Arial Narrow"/>
          <w:i/>
          <w:sz w:val="28"/>
          <w:szCs w:val="28"/>
        </w:rPr>
        <w:t>Что нужно знать и сделать для победы в споре в рамках ОРС ВТО?</w:t>
      </w:r>
    </w:p>
    <w:p w:rsidR="002A25BC" w:rsidRDefault="002A25BC" w:rsidP="002A25BC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2B0BC5">
        <w:rPr>
          <w:rFonts w:ascii="Arial Narrow" w:hAnsi="Arial Narrow"/>
          <w:b/>
          <w:sz w:val="28"/>
          <w:szCs w:val="28"/>
        </w:rPr>
        <w:t>Скот Андерсен</w:t>
      </w:r>
      <w:r>
        <w:rPr>
          <w:rFonts w:ascii="Arial Narrow" w:hAnsi="Arial Narrow"/>
          <w:sz w:val="28"/>
          <w:szCs w:val="28"/>
        </w:rPr>
        <w:t>, Партнер юридической фирмы «</w:t>
      </w:r>
      <w:r>
        <w:rPr>
          <w:rFonts w:ascii="Arial Narrow" w:hAnsi="Arial Narrow"/>
          <w:sz w:val="28"/>
          <w:szCs w:val="28"/>
          <w:lang w:val="en-US"/>
        </w:rPr>
        <w:t>Sidley</w:t>
      </w:r>
      <w:r w:rsidRPr="0049001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Austin</w:t>
      </w:r>
      <w:r>
        <w:rPr>
          <w:rFonts w:ascii="Arial Narrow" w:hAnsi="Arial Narrow"/>
          <w:sz w:val="28"/>
          <w:szCs w:val="28"/>
        </w:rPr>
        <w:t>»;</w:t>
      </w:r>
    </w:p>
    <w:p w:rsidR="002A25BC" w:rsidRPr="002A25BC" w:rsidRDefault="002A25BC" w:rsidP="002A25BC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2A25BC">
        <w:rPr>
          <w:rFonts w:ascii="Arial Narrow" w:hAnsi="Arial Narrow"/>
          <w:i/>
          <w:sz w:val="28"/>
          <w:szCs w:val="28"/>
        </w:rPr>
        <w:t>5% споров после вынесения решений Органа по разрешению споров ВТО завершаются ответными мерами. Увеличит ли Россия этот показатель?</w:t>
      </w:r>
      <w:r w:rsidR="00D360A8">
        <w:rPr>
          <w:rFonts w:ascii="Arial Narrow" w:hAnsi="Arial Narrow"/>
          <w:i/>
          <w:sz w:val="28"/>
          <w:szCs w:val="28"/>
        </w:rPr>
        <w:t xml:space="preserve"> Опыт имплементации решений ОРС ВТО в США.</w:t>
      </w:r>
    </w:p>
    <w:p w:rsidR="002A25BC" w:rsidRDefault="002A25BC" w:rsidP="002A25BC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1C5728">
        <w:rPr>
          <w:rFonts w:ascii="Arial Narrow" w:hAnsi="Arial Narrow"/>
          <w:b/>
          <w:sz w:val="28"/>
          <w:szCs w:val="28"/>
        </w:rPr>
        <w:t xml:space="preserve">Николай </w:t>
      </w:r>
      <w:proofErr w:type="spellStart"/>
      <w:r w:rsidRPr="001C5728">
        <w:rPr>
          <w:rFonts w:ascii="Arial Narrow" w:hAnsi="Arial Narrow"/>
          <w:b/>
          <w:sz w:val="28"/>
          <w:szCs w:val="28"/>
        </w:rPr>
        <w:t>Мизулин</w:t>
      </w:r>
      <w:proofErr w:type="spellEnd"/>
      <w:r w:rsidRPr="0054260B">
        <w:rPr>
          <w:rFonts w:ascii="Arial Narrow" w:hAnsi="Arial Narrow"/>
          <w:sz w:val="28"/>
          <w:szCs w:val="28"/>
        </w:rPr>
        <w:t>, Партнер юридической фирмы «</w:t>
      </w:r>
      <w:r w:rsidRPr="0054260B">
        <w:rPr>
          <w:rFonts w:ascii="Arial Narrow" w:hAnsi="Arial Narrow"/>
          <w:sz w:val="28"/>
          <w:szCs w:val="28"/>
          <w:lang w:val="en-US"/>
        </w:rPr>
        <w:t>Mayer</w:t>
      </w:r>
      <w:r w:rsidRPr="0054260B">
        <w:rPr>
          <w:rFonts w:ascii="Arial Narrow" w:hAnsi="Arial Narrow"/>
          <w:sz w:val="28"/>
          <w:szCs w:val="28"/>
        </w:rPr>
        <w:t xml:space="preserve"> </w:t>
      </w:r>
      <w:r w:rsidRPr="0054260B">
        <w:rPr>
          <w:rFonts w:ascii="Arial Narrow" w:hAnsi="Arial Narrow"/>
          <w:sz w:val="28"/>
          <w:szCs w:val="28"/>
          <w:lang w:val="en-US"/>
        </w:rPr>
        <w:t>Brown</w:t>
      </w:r>
      <w:r w:rsidRPr="0054260B">
        <w:rPr>
          <w:rFonts w:ascii="Arial Narrow" w:hAnsi="Arial Narrow"/>
          <w:sz w:val="28"/>
          <w:szCs w:val="28"/>
        </w:rPr>
        <w:t>»;</w:t>
      </w:r>
    </w:p>
    <w:p w:rsidR="00D360A8" w:rsidRPr="002A25BC" w:rsidRDefault="006E6AB4" w:rsidP="00D360A8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6E6AB4">
        <w:rPr>
          <w:rFonts w:ascii="Arial Narrow" w:hAnsi="Arial Narrow"/>
          <w:i/>
          <w:sz w:val="28"/>
          <w:szCs w:val="28"/>
        </w:rPr>
        <w:t xml:space="preserve">Правовые перспективы и </w:t>
      </w:r>
      <w:r>
        <w:rPr>
          <w:rFonts w:ascii="Arial Narrow" w:hAnsi="Arial Narrow"/>
          <w:i/>
          <w:sz w:val="28"/>
          <w:szCs w:val="28"/>
        </w:rPr>
        <w:t xml:space="preserve">последствия решений </w:t>
      </w:r>
      <w:r w:rsidR="00D360A8">
        <w:rPr>
          <w:rFonts w:ascii="Arial Narrow" w:hAnsi="Arial Narrow"/>
          <w:i/>
          <w:sz w:val="28"/>
          <w:szCs w:val="28"/>
        </w:rPr>
        <w:t>споров в ОРС ВТО с участием России. Опыт имплементации решений ОРС ВТО в ЕС.</w:t>
      </w:r>
    </w:p>
    <w:p w:rsidR="002A25BC" w:rsidRDefault="002A25BC" w:rsidP="002A25BC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2B0BC5">
        <w:rPr>
          <w:rFonts w:ascii="Arial Narrow" w:hAnsi="Arial Narrow"/>
          <w:b/>
          <w:sz w:val="28"/>
          <w:szCs w:val="28"/>
        </w:rPr>
        <w:t>Илья Рачков</w:t>
      </w:r>
      <w:r>
        <w:rPr>
          <w:rFonts w:ascii="Arial Narrow" w:hAnsi="Arial Narrow"/>
          <w:sz w:val="28"/>
          <w:szCs w:val="28"/>
        </w:rPr>
        <w:t>, Партнер юридической фирмы «</w:t>
      </w:r>
      <w:r>
        <w:rPr>
          <w:rFonts w:ascii="Arial Narrow" w:hAnsi="Arial Narrow"/>
          <w:sz w:val="28"/>
          <w:szCs w:val="28"/>
          <w:lang w:val="en-US"/>
        </w:rPr>
        <w:t>King</w:t>
      </w:r>
      <w:r w:rsidRPr="00490018">
        <w:rPr>
          <w:rFonts w:ascii="Arial Narrow" w:hAnsi="Arial Narrow"/>
          <w:sz w:val="28"/>
          <w:szCs w:val="28"/>
        </w:rPr>
        <w:t>&amp;</w:t>
      </w:r>
      <w:r>
        <w:rPr>
          <w:rFonts w:ascii="Arial Narrow" w:hAnsi="Arial Narrow"/>
          <w:sz w:val="28"/>
          <w:szCs w:val="28"/>
          <w:lang w:val="en-US"/>
        </w:rPr>
        <w:t>Spalding</w:t>
      </w:r>
      <w:r>
        <w:rPr>
          <w:rFonts w:ascii="Arial Narrow" w:hAnsi="Arial Narrow"/>
          <w:sz w:val="28"/>
          <w:szCs w:val="28"/>
        </w:rPr>
        <w:t>»;</w:t>
      </w:r>
    </w:p>
    <w:p w:rsidR="0089538F" w:rsidRDefault="00D360A8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D360A8">
        <w:rPr>
          <w:rFonts w:ascii="Arial Narrow" w:hAnsi="Arial Narrow"/>
          <w:i/>
          <w:sz w:val="28"/>
          <w:szCs w:val="28"/>
        </w:rPr>
        <w:t>Спорят государства</w:t>
      </w:r>
      <w:r>
        <w:rPr>
          <w:rFonts w:ascii="Arial Narrow" w:hAnsi="Arial Narrow"/>
          <w:i/>
          <w:sz w:val="28"/>
          <w:szCs w:val="28"/>
        </w:rPr>
        <w:t>.</w:t>
      </w:r>
      <w:r w:rsidRPr="00D360A8"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П</w:t>
      </w:r>
      <w:r w:rsidRPr="00D360A8">
        <w:rPr>
          <w:rFonts w:ascii="Arial Narrow" w:hAnsi="Arial Narrow"/>
          <w:i/>
          <w:sz w:val="28"/>
          <w:szCs w:val="28"/>
        </w:rPr>
        <w:t>редметы спора определяют компании?</w:t>
      </w:r>
      <w:r w:rsidR="0089538F">
        <w:rPr>
          <w:rFonts w:ascii="Arial Narrow" w:hAnsi="Arial Narrow"/>
          <w:i/>
          <w:sz w:val="28"/>
          <w:szCs w:val="28"/>
        </w:rPr>
        <w:t xml:space="preserve"> Как отразятся споры на деятельности российских компаний?</w:t>
      </w:r>
    </w:p>
    <w:p w:rsidR="0089538F" w:rsidRDefault="0089538F" w:rsidP="0089538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1C5728">
        <w:rPr>
          <w:rFonts w:ascii="Arial Narrow" w:hAnsi="Arial Narrow"/>
          <w:b/>
          <w:sz w:val="28"/>
          <w:szCs w:val="28"/>
        </w:rPr>
        <w:t>Вадим Швецов</w:t>
      </w:r>
      <w:r w:rsidRPr="0054260B">
        <w:rPr>
          <w:rFonts w:ascii="Arial Narrow" w:hAnsi="Arial Narrow"/>
          <w:sz w:val="28"/>
          <w:szCs w:val="28"/>
        </w:rPr>
        <w:t>, Генеральный директор ООО «</w:t>
      </w:r>
      <w:proofErr w:type="spellStart"/>
      <w:r w:rsidRPr="0054260B">
        <w:rPr>
          <w:rFonts w:ascii="Arial Narrow" w:hAnsi="Arial Narrow"/>
          <w:sz w:val="28"/>
          <w:szCs w:val="28"/>
        </w:rPr>
        <w:t>Соллерс</w:t>
      </w:r>
      <w:proofErr w:type="spellEnd"/>
      <w:r w:rsidRPr="0054260B">
        <w:rPr>
          <w:rFonts w:ascii="Arial Narrow" w:hAnsi="Arial Narrow"/>
          <w:sz w:val="28"/>
          <w:szCs w:val="28"/>
        </w:rPr>
        <w:t>»;</w:t>
      </w:r>
    </w:p>
    <w:p w:rsidR="0089538F" w:rsidRDefault="0089538F" w:rsidP="0089538F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89538F">
        <w:rPr>
          <w:rFonts w:ascii="Arial Narrow" w:hAnsi="Arial Narrow"/>
          <w:i/>
          <w:sz w:val="28"/>
          <w:szCs w:val="28"/>
        </w:rPr>
        <w:t>ВТО и автомобильная отрасль – как повлияют разбирательства в ОРС ВТО по утилизационному сбору и легким коммерческим автомобилям на российский авторынок?</w:t>
      </w:r>
    </w:p>
    <w:p w:rsidR="001E512F" w:rsidRDefault="001E512F" w:rsidP="0089538F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1E512F" w:rsidRPr="0089538F" w:rsidRDefault="001E512F" w:rsidP="0089538F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p w:rsidR="0089538F" w:rsidRPr="0054260B" w:rsidRDefault="0089538F" w:rsidP="0089538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1C5728">
        <w:rPr>
          <w:rFonts w:ascii="Arial Narrow" w:hAnsi="Arial Narrow"/>
          <w:b/>
          <w:sz w:val="28"/>
          <w:szCs w:val="28"/>
        </w:rPr>
        <w:lastRenderedPageBreak/>
        <w:t xml:space="preserve">Дмитрий </w:t>
      </w:r>
      <w:proofErr w:type="spellStart"/>
      <w:r w:rsidRPr="001C5728">
        <w:rPr>
          <w:rFonts w:ascii="Arial Narrow" w:hAnsi="Arial Narrow"/>
          <w:b/>
          <w:sz w:val="28"/>
          <w:szCs w:val="28"/>
        </w:rPr>
        <w:t>Стрежнев</w:t>
      </w:r>
      <w:proofErr w:type="spellEnd"/>
      <w:r>
        <w:rPr>
          <w:rFonts w:ascii="Arial Narrow" w:hAnsi="Arial Narrow"/>
          <w:sz w:val="28"/>
          <w:szCs w:val="28"/>
        </w:rPr>
        <w:t>,  Генеральный директор МХК «</w:t>
      </w:r>
      <w:proofErr w:type="spellStart"/>
      <w:r w:rsidRPr="001C5728">
        <w:rPr>
          <w:rFonts w:ascii="Arial Narrow" w:hAnsi="Arial Narrow"/>
          <w:sz w:val="28"/>
          <w:szCs w:val="28"/>
        </w:rPr>
        <w:t>Еврохим</w:t>
      </w:r>
      <w:proofErr w:type="spellEnd"/>
      <w:r>
        <w:rPr>
          <w:rFonts w:ascii="Arial Narrow" w:hAnsi="Arial Narrow"/>
          <w:sz w:val="28"/>
          <w:szCs w:val="28"/>
        </w:rPr>
        <w:t>»;</w:t>
      </w:r>
    </w:p>
    <w:p w:rsidR="0089538F" w:rsidRPr="0089538F" w:rsidRDefault="0089538F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89538F">
        <w:rPr>
          <w:rFonts w:ascii="Arial Narrow" w:hAnsi="Arial Narrow"/>
          <w:i/>
          <w:sz w:val="28"/>
          <w:szCs w:val="28"/>
        </w:rPr>
        <w:t xml:space="preserve">Российский </w:t>
      </w:r>
      <w:r>
        <w:rPr>
          <w:rFonts w:ascii="Arial Narrow" w:hAnsi="Arial Narrow"/>
          <w:i/>
          <w:sz w:val="28"/>
          <w:szCs w:val="28"/>
        </w:rPr>
        <w:t xml:space="preserve">иск по </w:t>
      </w:r>
      <w:proofErr w:type="spellStart"/>
      <w:r>
        <w:rPr>
          <w:rFonts w:ascii="Arial Narrow" w:hAnsi="Arial Narrow"/>
          <w:i/>
          <w:sz w:val="28"/>
          <w:szCs w:val="28"/>
        </w:rPr>
        <w:t>энергокорректировкам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– инструмент решения системной проблемы или защита интересов российских производителей удобрений?</w:t>
      </w:r>
    </w:p>
    <w:p w:rsidR="00920713" w:rsidRPr="004F6105" w:rsidRDefault="00920713" w:rsidP="00A9110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20713">
        <w:rPr>
          <w:rFonts w:ascii="Arial Narrow" w:hAnsi="Arial Narrow"/>
          <w:b/>
          <w:sz w:val="28"/>
          <w:szCs w:val="28"/>
        </w:rPr>
        <w:t xml:space="preserve">Исаак </w:t>
      </w:r>
      <w:proofErr w:type="spellStart"/>
      <w:r w:rsidRPr="00920713">
        <w:rPr>
          <w:rFonts w:ascii="Arial Narrow" w:hAnsi="Arial Narrow"/>
          <w:b/>
          <w:sz w:val="28"/>
          <w:szCs w:val="28"/>
        </w:rPr>
        <w:t>Шепс</w:t>
      </w:r>
      <w:proofErr w:type="spellEnd"/>
      <w:r w:rsidRPr="00920713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Президент ООО «Пивоваренная компания «Балтика</w:t>
      </w:r>
      <w:r w:rsidRPr="00920713">
        <w:rPr>
          <w:rFonts w:ascii="Arial Narrow" w:hAnsi="Arial Narrow"/>
          <w:sz w:val="28"/>
          <w:szCs w:val="28"/>
        </w:rPr>
        <w:t>»</w:t>
      </w:r>
    </w:p>
    <w:p w:rsidR="004F6105" w:rsidRPr="004F6105" w:rsidRDefault="004F6105" w:rsidP="00A9110E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4F6105">
        <w:rPr>
          <w:rFonts w:ascii="Arial Narrow" w:hAnsi="Arial Narrow"/>
          <w:i/>
          <w:sz w:val="28"/>
          <w:szCs w:val="28"/>
        </w:rPr>
        <w:t>Балтика – компания, осуществляющая свою деятельность на глобальном рынке.</w:t>
      </w:r>
      <w:r>
        <w:rPr>
          <w:rFonts w:ascii="Arial Narrow" w:hAnsi="Arial Narrow"/>
          <w:i/>
          <w:sz w:val="28"/>
          <w:szCs w:val="28"/>
        </w:rPr>
        <w:t xml:space="preserve"> Что положительного ВТО привнесло в бизнес компании?</w:t>
      </w:r>
      <w:r w:rsidRPr="004F6105">
        <w:rPr>
          <w:rFonts w:ascii="Arial Narrow" w:hAnsi="Arial Narrow"/>
          <w:i/>
          <w:sz w:val="28"/>
          <w:szCs w:val="28"/>
        </w:rPr>
        <w:t xml:space="preserve"> </w:t>
      </w:r>
    </w:p>
    <w:p w:rsidR="0089538F" w:rsidRDefault="0089538F" w:rsidP="00A9110E">
      <w:pPr>
        <w:jc w:val="both"/>
        <w:rPr>
          <w:rFonts w:ascii="Arial Narrow" w:hAnsi="Arial Narrow"/>
          <w:sz w:val="28"/>
          <w:szCs w:val="28"/>
        </w:rPr>
      </w:pPr>
      <w:r w:rsidRPr="00F6481C">
        <w:rPr>
          <w:rFonts w:ascii="Arial Narrow" w:hAnsi="Arial Narrow"/>
          <w:b/>
          <w:sz w:val="28"/>
          <w:szCs w:val="28"/>
        </w:rPr>
        <w:t>Сергей Быковский</w:t>
      </w:r>
      <w:r w:rsidR="00F6481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Президент </w:t>
      </w:r>
      <w:r w:rsidR="00F6481C">
        <w:rPr>
          <w:rFonts w:ascii="Arial Narrow" w:hAnsi="Arial Narrow"/>
          <w:sz w:val="28"/>
          <w:szCs w:val="28"/>
        </w:rPr>
        <w:t>ГК «</w:t>
      </w:r>
      <w:proofErr w:type="spellStart"/>
      <w:r w:rsidR="00F6481C">
        <w:rPr>
          <w:rFonts w:ascii="Arial Narrow" w:hAnsi="Arial Narrow"/>
          <w:sz w:val="28"/>
          <w:szCs w:val="28"/>
        </w:rPr>
        <w:t>Фармконтракт</w:t>
      </w:r>
      <w:proofErr w:type="spellEnd"/>
      <w:r w:rsidR="00F6481C">
        <w:rPr>
          <w:rFonts w:ascii="Arial Narrow" w:hAnsi="Arial Narrow"/>
          <w:sz w:val="28"/>
          <w:szCs w:val="28"/>
        </w:rPr>
        <w:t>»;</w:t>
      </w:r>
    </w:p>
    <w:p w:rsidR="00F6481C" w:rsidRPr="00F6481C" w:rsidRDefault="00F6481C" w:rsidP="00A9110E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ВТО и фарминдустрия – фасовать иностранные препараты или развивать собственное производство?</w:t>
      </w:r>
    </w:p>
    <w:sectPr w:rsidR="00F6481C" w:rsidRPr="00F6481C" w:rsidSect="00F93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C46"/>
    <w:multiLevelType w:val="hybridMultilevel"/>
    <w:tmpl w:val="253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15A9"/>
    <w:multiLevelType w:val="hybridMultilevel"/>
    <w:tmpl w:val="4E8E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2"/>
    <w:rsid w:val="000B1A8D"/>
    <w:rsid w:val="00123187"/>
    <w:rsid w:val="00155625"/>
    <w:rsid w:val="001556EE"/>
    <w:rsid w:val="00181FF9"/>
    <w:rsid w:val="001C5728"/>
    <w:rsid w:val="001E512F"/>
    <w:rsid w:val="002A25BC"/>
    <w:rsid w:val="002A5609"/>
    <w:rsid w:val="002B0BC5"/>
    <w:rsid w:val="00322713"/>
    <w:rsid w:val="003E01CE"/>
    <w:rsid w:val="00490018"/>
    <w:rsid w:val="004B3414"/>
    <w:rsid w:val="004F6105"/>
    <w:rsid w:val="00515909"/>
    <w:rsid w:val="005333B2"/>
    <w:rsid w:val="005349F7"/>
    <w:rsid w:val="0054260B"/>
    <w:rsid w:val="005D6459"/>
    <w:rsid w:val="00644FCE"/>
    <w:rsid w:val="006A1F78"/>
    <w:rsid w:val="006E6AB4"/>
    <w:rsid w:val="007B14FC"/>
    <w:rsid w:val="00822FF6"/>
    <w:rsid w:val="00827DCC"/>
    <w:rsid w:val="00845BBD"/>
    <w:rsid w:val="00876469"/>
    <w:rsid w:val="0089538F"/>
    <w:rsid w:val="008F5C1A"/>
    <w:rsid w:val="0092046B"/>
    <w:rsid w:val="00920713"/>
    <w:rsid w:val="009C5472"/>
    <w:rsid w:val="009C60E6"/>
    <w:rsid w:val="00A1740F"/>
    <w:rsid w:val="00A27622"/>
    <w:rsid w:val="00A37303"/>
    <w:rsid w:val="00A9110E"/>
    <w:rsid w:val="00AF60EB"/>
    <w:rsid w:val="00B13A24"/>
    <w:rsid w:val="00B14BE5"/>
    <w:rsid w:val="00C1488C"/>
    <w:rsid w:val="00C731AD"/>
    <w:rsid w:val="00D045C6"/>
    <w:rsid w:val="00D14509"/>
    <w:rsid w:val="00D360A8"/>
    <w:rsid w:val="00F6481C"/>
    <w:rsid w:val="00F93152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CA31-A31F-482C-8D56-A56AAB5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Glukhovets</cp:lastModifiedBy>
  <cp:revision>9</cp:revision>
  <cp:lastPrinted>2014-11-18T08:00:00Z</cp:lastPrinted>
  <dcterms:created xsi:type="dcterms:W3CDTF">2014-11-18T12:22:00Z</dcterms:created>
  <dcterms:modified xsi:type="dcterms:W3CDTF">2014-12-03T08:07:00Z</dcterms:modified>
</cp:coreProperties>
</file>